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0" w:type="dxa"/>
        <w:tblInd w:w="93" w:type="dxa"/>
        <w:tblLook w:val="04A0"/>
      </w:tblPr>
      <w:tblGrid>
        <w:gridCol w:w="969"/>
        <w:gridCol w:w="1010"/>
        <w:gridCol w:w="960"/>
        <w:gridCol w:w="960"/>
        <w:gridCol w:w="960"/>
        <w:gridCol w:w="960"/>
        <w:gridCol w:w="1200"/>
      </w:tblGrid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Net Sub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Receipts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3905.00</w:t>
            </w: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Russell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5358.33</w:t>
            </w: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Donation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250.00</w:t>
            </w: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Guest 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326.00</w:t>
            </w:r>
          </w:p>
        </w:tc>
      </w:tr>
      <w:tr w:rsidR="00816E88" w:rsidRPr="00816E88" w:rsidTr="00816E88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9839.33</w:t>
            </w: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Costs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Contribution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2056.07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Licence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1198.6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2710.00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5964.67</w:t>
            </w: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Electric Est</w:t>
            </w:r>
            <w:r w:rsidR="00633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Tennis Team </w:t>
            </w:r>
            <w:r w:rsidR="00633DAF"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Depreciation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2178.00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Loan Repayments 2019-2020 £1800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Court Repairs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771.00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Redecorate Club House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532.01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5621.08</w:t>
            </w: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Deficit/Surplus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16E8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(1,746.42)</w:t>
            </w:r>
          </w:p>
        </w:tc>
      </w:tr>
      <w:tr w:rsidR="00816E88" w:rsidRPr="00816E88" w:rsidTr="00816E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88" w:rsidRPr="00816E88" w:rsidRDefault="00816E88" w:rsidP="0081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76C9E" w:rsidRDefault="00976C9E"/>
    <w:sectPr w:rsidR="00976C9E" w:rsidSect="00976C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DA" w:rsidRDefault="002105DA" w:rsidP="00F75729">
      <w:pPr>
        <w:spacing w:after="0" w:line="240" w:lineRule="auto"/>
      </w:pPr>
      <w:r>
        <w:separator/>
      </w:r>
    </w:p>
  </w:endnote>
  <w:endnote w:type="continuationSeparator" w:id="0">
    <w:p w:rsidR="002105DA" w:rsidRDefault="002105DA" w:rsidP="00F7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29" w:rsidRDefault="00F757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29" w:rsidRDefault="00F757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29" w:rsidRDefault="00F75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DA" w:rsidRDefault="002105DA" w:rsidP="00F75729">
      <w:pPr>
        <w:spacing w:after="0" w:line="240" w:lineRule="auto"/>
      </w:pPr>
      <w:r>
        <w:separator/>
      </w:r>
    </w:p>
  </w:footnote>
  <w:footnote w:type="continuationSeparator" w:id="0">
    <w:p w:rsidR="002105DA" w:rsidRDefault="002105DA" w:rsidP="00F7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29" w:rsidRDefault="00F757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29" w:rsidRPr="00F75729" w:rsidRDefault="00F75729" w:rsidP="00F75729">
    <w:pPr>
      <w:pStyle w:val="Header"/>
      <w:jc w:val="center"/>
      <w:rPr>
        <w:b/>
        <w:color w:val="00B0F0"/>
        <w:sz w:val="28"/>
        <w:szCs w:val="28"/>
      </w:rPr>
    </w:pPr>
    <w:r w:rsidRPr="00F75729">
      <w:rPr>
        <w:b/>
        <w:color w:val="00B0F0"/>
        <w:sz w:val="28"/>
        <w:szCs w:val="28"/>
      </w:rPr>
      <w:t>TENNIS SECTION EXPENDITURE AND INCOME 2018/2019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29" w:rsidRDefault="00F757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E88"/>
    <w:rsid w:val="002105DA"/>
    <w:rsid w:val="00633DAF"/>
    <w:rsid w:val="00816E88"/>
    <w:rsid w:val="00976C9E"/>
    <w:rsid w:val="00F7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5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729"/>
  </w:style>
  <w:style w:type="paragraph" w:styleId="Footer">
    <w:name w:val="footer"/>
    <w:basedOn w:val="Normal"/>
    <w:link w:val="FooterChar"/>
    <w:uiPriority w:val="99"/>
    <w:semiHidden/>
    <w:unhideWhenUsed/>
    <w:rsid w:val="00F75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Trust</dc:creator>
  <cp:lastModifiedBy>Rec Trust</cp:lastModifiedBy>
  <cp:revision>3</cp:revision>
  <dcterms:created xsi:type="dcterms:W3CDTF">2019-03-12T11:57:00Z</dcterms:created>
  <dcterms:modified xsi:type="dcterms:W3CDTF">2019-03-12T13:05:00Z</dcterms:modified>
</cp:coreProperties>
</file>