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79B2" w14:textId="14D9C81D" w:rsidR="003B710D" w:rsidRPr="00A41E5F" w:rsidRDefault="003B710D" w:rsidP="003B710D">
      <w:pPr>
        <w:pStyle w:val="NoSpacing"/>
        <w:rPr>
          <w:rFonts w:ascii="Aptos" w:hAnsi="Aptos"/>
          <w:b/>
          <w:bCs/>
          <w:sz w:val="22"/>
          <w:szCs w:val="22"/>
        </w:rPr>
      </w:pPr>
      <w:r w:rsidRPr="00A41E5F">
        <w:rPr>
          <w:rFonts w:ascii="Aptos" w:hAnsi="Aptos"/>
          <w:b/>
          <w:bCs/>
          <w:sz w:val="22"/>
          <w:szCs w:val="22"/>
        </w:rPr>
        <w:t>Newton Abbot Squash Racquets and Lawn Tennis Club</w:t>
      </w:r>
      <w:r w:rsidR="00A41E5F">
        <w:rPr>
          <w:rFonts w:ascii="Aptos" w:hAnsi="Aptos"/>
          <w:b/>
          <w:bCs/>
          <w:sz w:val="22"/>
          <w:szCs w:val="22"/>
        </w:rPr>
        <w:t xml:space="preserve"> (the </w:t>
      </w:r>
      <w:r w:rsidR="006A17AE">
        <w:rPr>
          <w:rFonts w:ascii="Aptos" w:hAnsi="Aptos"/>
          <w:b/>
          <w:bCs/>
          <w:sz w:val="22"/>
          <w:szCs w:val="22"/>
        </w:rPr>
        <w:t>‘Club’)</w:t>
      </w:r>
    </w:p>
    <w:p w14:paraId="1B245FA2" w14:textId="77777777" w:rsidR="003B710D" w:rsidRPr="00A41E5F" w:rsidRDefault="003B710D" w:rsidP="003B710D">
      <w:pPr>
        <w:pStyle w:val="NoSpacing"/>
        <w:rPr>
          <w:rFonts w:ascii="Aptos" w:hAnsi="Aptos"/>
          <w:b/>
          <w:bCs/>
          <w:sz w:val="22"/>
          <w:szCs w:val="22"/>
        </w:rPr>
      </w:pPr>
    </w:p>
    <w:p w14:paraId="5D7585A5" w14:textId="40EB7286" w:rsidR="003B710D" w:rsidRPr="00A41E5F" w:rsidRDefault="003B710D" w:rsidP="003B710D">
      <w:pPr>
        <w:pStyle w:val="NoSpacing"/>
        <w:rPr>
          <w:rFonts w:ascii="Aptos" w:hAnsi="Aptos"/>
          <w:b/>
          <w:bCs/>
          <w:sz w:val="22"/>
          <w:szCs w:val="22"/>
        </w:rPr>
      </w:pPr>
      <w:r w:rsidRPr="00A41E5F">
        <w:rPr>
          <w:rFonts w:ascii="Aptos" w:hAnsi="Aptos"/>
          <w:b/>
          <w:bCs/>
          <w:sz w:val="22"/>
          <w:szCs w:val="22"/>
        </w:rPr>
        <w:t xml:space="preserve">Financial </w:t>
      </w:r>
      <w:r w:rsidR="00A41E5F">
        <w:rPr>
          <w:rFonts w:ascii="Aptos" w:hAnsi="Aptos"/>
          <w:b/>
          <w:bCs/>
          <w:sz w:val="22"/>
          <w:szCs w:val="22"/>
        </w:rPr>
        <w:t xml:space="preserve">Summary </w:t>
      </w:r>
      <w:r w:rsidRPr="00A41E5F">
        <w:rPr>
          <w:rFonts w:ascii="Aptos" w:hAnsi="Aptos"/>
          <w:b/>
          <w:bCs/>
          <w:sz w:val="22"/>
          <w:szCs w:val="22"/>
        </w:rPr>
        <w:t>for year ended 30 September 2025</w:t>
      </w:r>
    </w:p>
    <w:p w14:paraId="33BC74A0" w14:textId="77777777" w:rsidR="00A41E5F" w:rsidRDefault="00A41E5F">
      <w:pPr>
        <w:rPr>
          <w:rFonts w:ascii="Aptos" w:hAnsi="Aptos"/>
          <w:sz w:val="22"/>
          <w:szCs w:val="22"/>
        </w:rPr>
      </w:pPr>
    </w:p>
    <w:p w14:paraId="58801156" w14:textId="21FCC9BC" w:rsidR="0069074A" w:rsidRPr="00A41E5F" w:rsidRDefault="00061139">
      <w:pPr>
        <w:rPr>
          <w:rFonts w:ascii="Aptos" w:hAnsi="Aptos"/>
          <w:sz w:val="22"/>
          <w:szCs w:val="22"/>
        </w:rPr>
      </w:pPr>
      <w:r>
        <w:rPr>
          <w:rFonts w:ascii="Aptos" w:hAnsi="Aptos"/>
          <w:sz w:val="22"/>
          <w:szCs w:val="22"/>
        </w:rPr>
        <w:t>The d</w:t>
      </w:r>
      <w:r w:rsidR="0069074A" w:rsidRPr="00A41E5F">
        <w:rPr>
          <w:rFonts w:ascii="Aptos" w:hAnsi="Aptos"/>
          <w:sz w:val="22"/>
          <w:szCs w:val="22"/>
        </w:rPr>
        <w:t xml:space="preserve">evolution of the </w:t>
      </w:r>
      <w:r w:rsidR="006A17AE">
        <w:rPr>
          <w:rFonts w:ascii="Aptos" w:hAnsi="Aptos"/>
          <w:sz w:val="22"/>
          <w:szCs w:val="22"/>
        </w:rPr>
        <w:t>C</w:t>
      </w:r>
      <w:r w:rsidR="0069074A" w:rsidRPr="00A41E5F">
        <w:rPr>
          <w:rFonts w:ascii="Aptos" w:hAnsi="Aptos"/>
          <w:sz w:val="22"/>
          <w:szCs w:val="22"/>
        </w:rPr>
        <w:t>lub into separate Squash and Tennis sections</w:t>
      </w:r>
      <w:r w:rsidR="006A17AE">
        <w:rPr>
          <w:rFonts w:ascii="Aptos" w:hAnsi="Aptos"/>
          <w:sz w:val="22"/>
          <w:szCs w:val="22"/>
        </w:rPr>
        <w:t>,</w:t>
      </w:r>
      <w:r w:rsidR="0069074A" w:rsidRPr="00A41E5F">
        <w:rPr>
          <w:rFonts w:ascii="Aptos" w:hAnsi="Aptos"/>
          <w:sz w:val="22"/>
          <w:szCs w:val="22"/>
        </w:rPr>
        <w:t xml:space="preserve"> as agreed at the last AGM</w:t>
      </w:r>
      <w:r w:rsidR="006A17AE">
        <w:rPr>
          <w:rFonts w:ascii="Aptos" w:hAnsi="Aptos"/>
          <w:sz w:val="22"/>
          <w:szCs w:val="22"/>
        </w:rPr>
        <w:t>,</w:t>
      </w:r>
      <w:r w:rsidR="0069074A" w:rsidRPr="00A41E5F">
        <w:rPr>
          <w:rFonts w:ascii="Aptos" w:hAnsi="Aptos"/>
          <w:sz w:val="22"/>
          <w:szCs w:val="22"/>
        </w:rPr>
        <w:t xml:space="preserve"> was implemented May 1, 2025. The ‘</w:t>
      </w:r>
      <w:r w:rsidR="006A17AE">
        <w:rPr>
          <w:rFonts w:ascii="Aptos" w:hAnsi="Aptos"/>
          <w:sz w:val="22"/>
          <w:szCs w:val="22"/>
        </w:rPr>
        <w:t>f</w:t>
      </w:r>
      <w:r w:rsidR="0069074A" w:rsidRPr="00A41E5F">
        <w:rPr>
          <w:rFonts w:ascii="Aptos" w:hAnsi="Aptos"/>
          <w:sz w:val="22"/>
          <w:szCs w:val="22"/>
        </w:rPr>
        <w:t xml:space="preserve">ree’ cash of around £42k available </w:t>
      </w:r>
      <w:r w:rsidR="006A17AE">
        <w:rPr>
          <w:rFonts w:ascii="Aptos" w:hAnsi="Aptos"/>
          <w:sz w:val="22"/>
          <w:szCs w:val="22"/>
        </w:rPr>
        <w:t xml:space="preserve">at </w:t>
      </w:r>
      <w:r w:rsidR="0069074A" w:rsidRPr="00A41E5F">
        <w:rPr>
          <w:rFonts w:ascii="Aptos" w:hAnsi="Aptos"/>
          <w:sz w:val="22"/>
          <w:szCs w:val="22"/>
        </w:rPr>
        <w:t xml:space="preserve">that date was split 50:50 between the two sections which represented essentially double the minimum </w:t>
      </w:r>
      <w:r w:rsidR="00F23063">
        <w:rPr>
          <w:rFonts w:ascii="Aptos" w:hAnsi="Aptos"/>
          <w:sz w:val="22"/>
          <w:szCs w:val="22"/>
        </w:rPr>
        <w:t xml:space="preserve">amount </w:t>
      </w:r>
      <w:r w:rsidR="0069074A" w:rsidRPr="00A41E5F">
        <w:rPr>
          <w:rFonts w:ascii="Aptos" w:hAnsi="Aptos"/>
          <w:sz w:val="22"/>
          <w:szCs w:val="22"/>
        </w:rPr>
        <w:t xml:space="preserve">anticipated at the AGM when the decision </w:t>
      </w:r>
      <w:r w:rsidR="00F23063">
        <w:rPr>
          <w:rFonts w:ascii="Aptos" w:hAnsi="Aptos"/>
          <w:sz w:val="22"/>
          <w:szCs w:val="22"/>
        </w:rPr>
        <w:t xml:space="preserve">to </w:t>
      </w:r>
      <w:r w:rsidR="0069074A" w:rsidRPr="00A41E5F">
        <w:rPr>
          <w:rFonts w:ascii="Aptos" w:hAnsi="Aptos"/>
          <w:sz w:val="22"/>
          <w:szCs w:val="22"/>
        </w:rPr>
        <w:t xml:space="preserve">devolve was agreed. </w:t>
      </w:r>
    </w:p>
    <w:p w14:paraId="33F66BA0" w14:textId="0F8BB3CB" w:rsidR="0069074A" w:rsidRPr="00A41E5F" w:rsidRDefault="0069074A">
      <w:pPr>
        <w:rPr>
          <w:rFonts w:ascii="Aptos" w:hAnsi="Aptos"/>
          <w:sz w:val="22"/>
          <w:szCs w:val="22"/>
        </w:rPr>
      </w:pPr>
    </w:p>
    <w:p w14:paraId="7E557081" w14:textId="4663BEF5" w:rsidR="0069074A" w:rsidRPr="00A41E5F" w:rsidRDefault="0069074A">
      <w:pPr>
        <w:rPr>
          <w:rFonts w:ascii="Aptos" w:hAnsi="Aptos"/>
          <w:sz w:val="22"/>
          <w:szCs w:val="22"/>
        </w:rPr>
      </w:pPr>
      <w:r w:rsidRPr="00A41E5F">
        <w:rPr>
          <w:rFonts w:ascii="Aptos" w:hAnsi="Aptos"/>
          <w:sz w:val="22"/>
          <w:szCs w:val="22"/>
        </w:rPr>
        <w:t>With the devolution step complete, I have set out the financial results of the two sections separately for both the 2025 and 2024 financial years. This is to provide clarity on how the two sections are performing from a financial perspective</w:t>
      </w:r>
      <w:r w:rsidR="00961324">
        <w:rPr>
          <w:rFonts w:ascii="Aptos" w:hAnsi="Aptos"/>
          <w:sz w:val="22"/>
          <w:szCs w:val="22"/>
        </w:rPr>
        <w:t>, year on year</w:t>
      </w:r>
      <w:r w:rsidRPr="00A41E5F">
        <w:rPr>
          <w:rFonts w:ascii="Aptos" w:hAnsi="Aptos"/>
          <w:sz w:val="22"/>
          <w:szCs w:val="22"/>
        </w:rPr>
        <w:t xml:space="preserve">.  </w:t>
      </w:r>
    </w:p>
    <w:p w14:paraId="3D4B221F" w14:textId="0668CC24" w:rsidR="0069074A" w:rsidRPr="00A41E5F" w:rsidRDefault="0069074A">
      <w:pPr>
        <w:rPr>
          <w:rFonts w:ascii="Aptos" w:hAnsi="Aptos"/>
          <w:sz w:val="22"/>
          <w:szCs w:val="22"/>
        </w:rPr>
      </w:pPr>
    </w:p>
    <w:p w14:paraId="7D6C427D" w14:textId="0AA5BFDC" w:rsidR="0069074A" w:rsidRPr="00A41E5F" w:rsidRDefault="0069074A">
      <w:pPr>
        <w:rPr>
          <w:rFonts w:ascii="Aptos" w:hAnsi="Aptos"/>
          <w:sz w:val="22"/>
          <w:szCs w:val="22"/>
        </w:rPr>
      </w:pPr>
      <w:r w:rsidRPr="00A41E5F">
        <w:rPr>
          <w:rFonts w:ascii="Aptos" w:hAnsi="Aptos"/>
          <w:sz w:val="22"/>
          <w:szCs w:val="22"/>
        </w:rPr>
        <w:t>The Squash section made a net profit of £22</w:t>
      </w:r>
      <w:r w:rsidR="0075727C">
        <w:rPr>
          <w:rFonts w:ascii="Aptos" w:hAnsi="Aptos"/>
          <w:sz w:val="22"/>
          <w:szCs w:val="22"/>
        </w:rPr>
        <w:t>,364</w:t>
      </w:r>
      <w:r w:rsidRPr="00A41E5F">
        <w:rPr>
          <w:rFonts w:ascii="Aptos" w:hAnsi="Aptos"/>
          <w:sz w:val="22"/>
          <w:szCs w:val="22"/>
        </w:rPr>
        <w:t xml:space="preserve"> in year end</w:t>
      </w:r>
      <w:r w:rsidR="00961324">
        <w:rPr>
          <w:rFonts w:ascii="Aptos" w:hAnsi="Aptos"/>
          <w:sz w:val="22"/>
          <w:szCs w:val="22"/>
        </w:rPr>
        <w:t>ed</w:t>
      </w:r>
      <w:r w:rsidRPr="00A41E5F">
        <w:rPr>
          <w:rFonts w:ascii="Aptos" w:hAnsi="Aptos"/>
          <w:sz w:val="22"/>
          <w:szCs w:val="22"/>
        </w:rPr>
        <w:t xml:space="preserve"> 2025 versus £19</w:t>
      </w:r>
      <w:r w:rsidR="00293C42">
        <w:rPr>
          <w:rFonts w:ascii="Aptos" w:hAnsi="Aptos"/>
          <w:sz w:val="22"/>
          <w:szCs w:val="22"/>
        </w:rPr>
        <w:t>,392</w:t>
      </w:r>
      <w:r w:rsidRPr="00A41E5F">
        <w:rPr>
          <w:rFonts w:ascii="Aptos" w:hAnsi="Aptos"/>
          <w:sz w:val="22"/>
          <w:szCs w:val="22"/>
        </w:rPr>
        <w:t xml:space="preserve"> in 2024. </w:t>
      </w:r>
      <w:r w:rsidR="00263F26" w:rsidRPr="00A41E5F">
        <w:rPr>
          <w:rFonts w:ascii="Aptos" w:hAnsi="Aptos"/>
          <w:sz w:val="22"/>
          <w:szCs w:val="22"/>
        </w:rPr>
        <w:t>Important items from an operating perspective are that membership subscriptions are down £</w:t>
      </w:r>
      <w:r w:rsidR="00293C42">
        <w:rPr>
          <w:rFonts w:ascii="Aptos" w:hAnsi="Aptos"/>
          <w:sz w:val="22"/>
          <w:szCs w:val="22"/>
        </w:rPr>
        <w:t>999</w:t>
      </w:r>
      <w:r w:rsidR="00263F26" w:rsidRPr="00A41E5F">
        <w:rPr>
          <w:rFonts w:ascii="Aptos" w:hAnsi="Aptos"/>
          <w:sz w:val="22"/>
          <w:szCs w:val="22"/>
        </w:rPr>
        <w:t xml:space="preserve"> at £33</w:t>
      </w:r>
      <w:r w:rsidR="00293C42">
        <w:rPr>
          <w:rFonts w:ascii="Aptos" w:hAnsi="Aptos"/>
          <w:sz w:val="22"/>
          <w:szCs w:val="22"/>
        </w:rPr>
        <w:t>,</w:t>
      </w:r>
      <w:r w:rsidR="000B1172">
        <w:rPr>
          <w:rFonts w:ascii="Aptos" w:hAnsi="Aptos"/>
          <w:sz w:val="22"/>
          <w:szCs w:val="22"/>
        </w:rPr>
        <w:t>595</w:t>
      </w:r>
      <w:r w:rsidR="00263F26" w:rsidRPr="00A41E5F">
        <w:rPr>
          <w:rFonts w:ascii="Aptos" w:hAnsi="Aptos"/>
          <w:sz w:val="22"/>
          <w:szCs w:val="22"/>
        </w:rPr>
        <w:t>, booking fees remained constant at £11</w:t>
      </w:r>
      <w:r w:rsidR="000B1172">
        <w:rPr>
          <w:rFonts w:ascii="Aptos" w:hAnsi="Aptos"/>
          <w:sz w:val="22"/>
          <w:szCs w:val="22"/>
        </w:rPr>
        <w:t>,</w:t>
      </w:r>
      <w:r w:rsidR="00263F26" w:rsidRPr="00A41E5F">
        <w:rPr>
          <w:rFonts w:ascii="Aptos" w:hAnsi="Aptos"/>
          <w:sz w:val="22"/>
          <w:szCs w:val="22"/>
        </w:rPr>
        <w:t>9</w:t>
      </w:r>
      <w:r w:rsidR="000B1172">
        <w:rPr>
          <w:rFonts w:ascii="Aptos" w:hAnsi="Aptos"/>
          <w:sz w:val="22"/>
          <w:szCs w:val="22"/>
        </w:rPr>
        <w:t>03</w:t>
      </w:r>
      <w:r w:rsidR="00263F26" w:rsidRPr="00A41E5F">
        <w:rPr>
          <w:rFonts w:ascii="Aptos" w:hAnsi="Aptos"/>
          <w:sz w:val="22"/>
          <w:szCs w:val="22"/>
        </w:rPr>
        <w:t xml:space="preserve"> and guests fee income was up £1</w:t>
      </w:r>
      <w:r w:rsidR="005E3000">
        <w:rPr>
          <w:rFonts w:ascii="Aptos" w:hAnsi="Aptos"/>
          <w:sz w:val="22"/>
          <w:szCs w:val="22"/>
        </w:rPr>
        <w:t>,</w:t>
      </w:r>
      <w:r w:rsidR="00263F26" w:rsidRPr="00A41E5F">
        <w:rPr>
          <w:rFonts w:ascii="Aptos" w:hAnsi="Aptos"/>
          <w:sz w:val="22"/>
          <w:szCs w:val="22"/>
        </w:rPr>
        <w:t>3</w:t>
      </w:r>
      <w:r w:rsidR="005E3000">
        <w:rPr>
          <w:rFonts w:ascii="Aptos" w:hAnsi="Aptos"/>
          <w:sz w:val="22"/>
          <w:szCs w:val="22"/>
        </w:rPr>
        <w:t>04</w:t>
      </w:r>
      <w:r w:rsidR="00263F26" w:rsidRPr="00A41E5F">
        <w:rPr>
          <w:rFonts w:ascii="Aptos" w:hAnsi="Aptos"/>
          <w:sz w:val="22"/>
          <w:szCs w:val="22"/>
        </w:rPr>
        <w:t xml:space="preserve"> at £2</w:t>
      </w:r>
      <w:r w:rsidR="005E3000">
        <w:rPr>
          <w:rFonts w:ascii="Aptos" w:hAnsi="Aptos"/>
          <w:sz w:val="22"/>
          <w:szCs w:val="22"/>
        </w:rPr>
        <w:t>,888</w:t>
      </w:r>
      <w:r w:rsidR="00263F26" w:rsidRPr="00A41E5F">
        <w:rPr>
          <w:rFonts w:ascii="Aptos" w:hAnsi="Aptos"/>
          <w:sz w:val="22"/>
          <w:szCs w:val="22"/>
        </w:rPr>
        <w:t>. On the cost side, electricity and gas were down £1</w:t>
      </w:r>
      <w:r w:rsidR="00110C6D">
        <w:rPr>
          <w:rFonts w:ascii="Aptos" w:hAnsi="Aptos"/>
          <w:sz w:val="22"/>
          <w:szCs w:val="22"/>
        </w:rPr>
        <w:t>,910</w:t>
      </w:r>
      <w:r w:rsidR="00263F26" w:rsidRPr="00A41E5F">
        <w:rPr>
          <w:rFonts w:ascii="Aptos" w:hAnsi="Aptos"/>
          <w:sz w:val="22"/>
          <w:szCs w:val="22"/>
        </w:rPr>
        <w:t xml:space="preserve"> at £4</w:t>
      </w:r>
      <w:r w:rsidR="00110C6D">
        <w:rPr>
          <w:rFonts w:ascii="Aptos" w:hAnsi="Aptos"/>
          <w:sz w:val="22"/>
          <w:szCs w:val="22"/>
        </w:rPr>
        <w:t>,</w:t>
      </w:r>
      <w:r w:rsidR="00263F26" w:rsidRPr="00A41E5F">
        <w:rPr>
          <w:rFonts w:ascii="Aptos" w:hAnsi="Aptos"/>
          <w:sz w:val="22"/>
          <w:szCs w:val="22"/>
        </w:rPr>
        <w:t>6</w:t>
      </w:r>
      <w:r w:rsidR="00110C6D">
        <w:rPr>
          <w:rFonts w:ascii="Aptos" w:hAnsi="Aptos"/>
          <w:sz w:val="22"/>
          <w:szCs w:val="22"/>
        </w:rPr>
        <w:t>55</w:t>
      </w:r>
      <w:r w:rsidR="00263F26" w:rsidRPr="00A41E5F">
        <w:rPr>
          <w:rFonts w:ascii="Aptos" w:hAnsi="Aptos"/>
          <w:sz w:val="22"/>
          <w:szCs w:val="22"/>
        </w:rPr>
        <w:t xml:space="preserve"> and Squash England subs</w:t>
      </w:r>
      <w:r w:rsidR="00110C6D">
        <w:rPr>
          <w:rFonts w:ascii="Aptos" w:hAnsi="Aptos"/>
          <w:sz w:val="22"/>
          <w:szCs w:val="22"/>
        </w:rPr>
        <w:t>criptions</w:t>
      </w:r>
      <w:r w:rsidR="00263F26" w:rsidRPr="00A41E5F">
        <w:rPr>
          <w:rFonts w:ascii="Aptos" w:hAnsi="Aptos"/>
          <w:sz w:val="22"/>
          <w:szCs w:val="22"/>
        </w:rPr>
        <w:t xml:space="preserve"> </w:t>
      </w:r>
      <w:r w:rsidR="007355B2">
        <w:rPr>
          <w:rFonts w:ascii="Aptos" w:hAnsi="Aptos"/>
          <w:sz w:val="22"/>
          <w:szCs w:val="22"/>
        </w:rPr>
        <w:t xml:space="preserve">were </w:t>
      </w:r>
      <w:r w:rsidR="00263F26" w:rsidRPr="00A41E5F">
        <w:rPr>
          <w:rFonts w:ascii="Aptos" w:hAnsi="Aptos"/>
          <w:sz w:val="22"/>
          <w:szCs w:val="22"/>
        </w:rPr>
        <w:t>down £1</w:t>
      </w:r>
      <w:r w:rsidR="00110C6D">
        <w:rPr>
          <w:rFonts w:ascii="Aptos" w:hAnsi="Aptos"/>
          <w:sz w:val="22"/>
          <w:szCs w:val="22"/>
        </w:rPr>
        <w:t>,</w:t>
      </w:r>
      <w:r w:rsidR="00263F26" w:rsidRPr="00A41E5F">
        <w:rPr>
          <w:rFonts w:ascii="Aptos" w:hAnsi="Aptos"/>
          <w:sz w:val="22"/>
          <w:szCs w:val="22"/>
        </w:rPr>
        <w:t>2</w:t>
      </w:r>
      <w:r w:rsidR="00110C6D">
        <w:rPr>
          <w:rFonts w:ascii="Aptos" w:hAnsi="Aptos"/>
          <w:sz w:val="22"/>
          <w:szCs w:val="22"/>
        </w:rPr>
        <w:t>43</w:t>
      </w:r>
      <w:r w:rsidR="00263F26" w:rsidRPr="00A41E5F">
        <w:rPr>
          <w:rFonts w:ascii="Aptos" w:hAnsi="Aptos"/>
          <w:sz w:val="22"/>
          <w:szCs w:val="22"/>
        </w:rPr>
        <w:t xml:space="preserve"> to £</w:t>
      </w:r>
      <w:r w:rsidR="00110C6D">
        <w:rPr>
          <w:rFonts w:ascii="Aptos" w:hAnsi="Aptos"/>
          <w:sz w:val="22"/>
          <w:szCs w:val="22"/>
        </w:rPr>
        <w:t>375</w:t>
      </w:r>
      <w:r w:rsidR="00263F26" w:rsidRPr="00A41E5F">
        <w:rPr>
          <w:rFonts w:ascii="Aptos" w:hAnsi="Aptos"/>
          <w:sz w:val="22"/>
          <w:szCs w:val="22"/>
        </w:rPr>
        <w:t xml:space="preserve"> as members </w:t>
      </w:r>
      <w:r w:rsidR="00110C6D">
        <w:rPr>
          <w:rFonts w:ascii="Aptos" w:hAnsi="Aptos"/>
          <w:sz w:val="22"/>
          <w:szCs w:val="22"/>
        </w:rPr>
        <w:t xml:space="preserve">are </w:t>
      </w:r>
      <w:r w:rsidR="00263F26" w:rsidRPr="00A41E5F">
        <w:rPr>
          <w:rFonts w:ascii="Aptos" w:hAnsi="Aptos"/>
          <w:sz w:val="22"/>
          <w:szCs w:val="22"/>
        </w:rPr>
        <w:t xml:space="preserve">now required to pay </w:t>
      </w:r>
      <w:r w:rsidR="00110C6D">
        <w:rPr>
          <w:rFonts w:ascii="Aptos" w:hAnsi="Aptos"/>
          <w:sz w:val="22"/>
          <w:szCs w:val="22"/>
        </w:rPr>
        <w:t xml:space="preserve">their </w:t>
      </w:r>
      <w:r w:rsidR="00263F26" w:rsidRPr="00A41E5F">
        <w:rPr>
          <w:rFonts w:ascii="Aptos" w:hAnsi="Aptos"/>
          <w:sz w:val="22"/>
          <w:szCs w:val="22"/>
        </w:rPr>
        <w:t xml:space="preserve">own membership instead of the </w:t>
      </w:r>
      <w:r w:rsidR="00110C6D">
        <w:rPr>
          <w:rFonts w:ascii="Aptos" w:hAnsi="Aptos"/>
          <w:sz w:val="22"/>
          <w:szCs w:val="22"/>
        </w:rPr>
        <w:t>C</w:t>
      </w:r>
      <w:r w:rsidR="00263F26" w:rsidRPr="00A41E5F">
        <w:rPr>
          <w:rFonts w:ascii="Aptos" w:hAnsi="Aptos"/>
          <w:sz w:val="22"/>
          <w:szCs w:val="22"/>
        </w:rPr>
        <w:t xml:space="preserve">lub. At year end the </w:t>
      </w:r>
      <w:r w:rsidR="002B6336">
        <w:rPr>
          <w:rFonts w:ascii="Aptos" w:hAnsi="Aptos"/>
          <w:sz w:val="22"/>
          <w:szCs w:val="22"/>
        </w:rPr>
        <w:t xml:space="preserve">Squash section </w:t>
      </w:r>
      <w:r w:rsidR="00263F26" w:rsidRPr="00A41E5F">
        <w:rPr>
          <w:rFonts w:ascii="Aptos" w:hAnsi="Aptos"/>
          <w:sz w:val="22"/>
          <w:szCs w:val="22"/>
        </w:rPr>
        <w:t xml:space="preserve">had cash surplus of </w:t>
      </w:r>
      <w:r w:rsidR="002B6336">
        <w:rPr>
          <w:rFonts w:ascii="Aptos" w:hAnsi="Aptos"/>
          <w:sz w:val="22"/>
          <w:szCs w:val="22"/>
        </w:rPr>
        <w:t>£40</w:t>
      </w:r>
      <w:r w:rsidR="006208CE">
        <w:rPr>
          <w:rFonts w:ascii="Aptos" w:hAnsi="Aptos"/>
          <w:sz w:val="22"/>
          <w:szCs w:val="22"/>
        </w:rPr>
        <w:t>,428</w:t>
      </w:r>
      <w:r w:rsidR="00263F26" w:rsidRPr="00A41E5F">
        <w:rPr>
          <w:rFonts w:ascii="Aptos" w:hAnsi="Aptos"/>
          <w:sz w:val="22"/>
          <w:szCs w:val="22"/>
        </w:rPr>
        <w:t xml:space="preserve"> </w:t>
      </w:r>
      <w:r w:rsidR="006208CE">
        <w:rPr>
          <w:rFonts w:ascii="Aptos" w:hAnsi="Aptos"/>
          <w:sz w:val="22"/>
          <w:szCs w:val="22"/>
        </w:rPr>
        <w:t>before the expense of court refurbishment</w:t>
      </w:r>
      <w:r w:rsidR="006231AB">
        <w:rPr>
          <w:rFonts w:ascii="Aptos" w:hAnsi="Aptos"/>
          <w:sz w:val="22"/>
          <w:szCs w:val="22"/>
        </w:rPr>
        <w:t xml:space="preserve"> in October of £18,962. The</w:t>
      </w:r>
      <w:r w:rsidR="00263F26" w:rsidRPr="00A41E5F">
        <w:rPr>
          <w:rFonts w:ascii="Aptos" w:hAnsi="Aptos"/>
          <w:sz w:val="22"/>
          <w:szCs w:val="22"/>
        </w:rPr>
        <w:t xml:space="preserve"> outlook </w:t>
      </w:r>
      <w:r w:rsidR="006231AB">
        <w:rPr>
          <w:rFonts w:ascii="Aptos" w:hAnsi="Aptos"/>
          <w:sz w:val="22"/>
          <w:szCs w:val="22"/>
        </w:rPr>
        <w:t xml:space="preserve">for 2026 shows a </w:t>
      </w:r>
      <w:r w:rsidR="00263F26" w:rsidRPr="00A41E5F">
        <w:rPr>
          <w:rFonts w:ascii="Aptos" w:hAnsi="Aptos"/>
          <w:sz w:val="22"/>
          <w:szCs w:val="22"/>
        </w:rPr>
        <w:t>net profit of</w:t>
      </w:r>
      <w:r w:rsidR="00710FCE">
        <w:rPr>
          <w:rFonts w:ascii="Aptos" w:hAnsi="Aptos"/>
          <w:sz w:val="22"/>
          <w:szCs w:val="22"/>
        </w:rPr>
        <w:t xml:space="preserve"> £</w:t>
      </w:r>
      <w:r w:rsidR="00AD51A7">
        <w:rPr>
          <w:rFonts w:ascii="Aptos" w:hAnsi="Aptos"/>
          <w:sz w:val="22"/>
          <w:szCs w:val="22"/>
        </w:rPr>
        <w:t>20,057</w:t>
      </w:r>
      <w:r w:rsidR="00263F26" w:rsidRPr="00A41E5F">
        <w:rPr>
          <w:rFonts w:ascii="Aptos" w:hAnsi="Aptos"/>
          <w:sz w:val="22"/>
          <w:szCs w:val="22"/>
        </w:rPr>
        <w:t xml:space="preserve"> </w:t>
      </w:r>
      <w:r w:rsidR="00C575DD">
        <w:rPr>
          <w:rFonts w:ascii="Aptos" w:hAnsi="Aptos"/>
          <w:sz w:val="22"/>
          <w:szCs w:val="22"/>
        </w:rPr>
        <w:t xml:space="preserve">which will be used to </w:t>
      </w:r>
      <w:r w:rsidR="00263F26" w:rsidRPr="00A41E5F">
        <w:rPr>
          <w:rFonts w:ascii="Aptos" w:hAnsi="Aptos"/>
          <w:sz w:val="22"/>
          <w:szCs w:val="22"/>
        </w:rPr>
        <w:t>fund</w:t>
      </w:r>
      <w:r w:rsidR="00C575DD">
        <w:rPr>
          <w:rFonts w:ascii="Aptos" w:hAnsi="Aptos"/>
          <w:sz w:val="22"/>
          <w:szCs w:val="22"/>
        </w:rPr>
        <w:t xml:space="preserve"> the</w:t>
      </w:r>
      <w:r w:rsidR="00263F26" w:rsidRPr="00A41E5F">
        <w:rPr>
          <w:rFonts w:ascii="Aptos" w:hAnsi="Aptos"/>
          <w:sz w:val="22"/>
          <w:szCs w:val="22"/>
        </w:rPr>
        <w:t xml:space="preserve"> refurbish</w:t>
      </w:r>
      <w:r w:rsidR="00C575DD">
        <w:rPr>
          <w:rFonts w:ascii="Aptos" w:hAnsi="Aptos"/>
          <w:sz w:val="22"/>
          <w:szCs w:val="22"/>
        </w:rPr>
        <w:t>ment of the remaining</w:t>
      </w:r>
      <w:r w:rsidR="00263F26" w:rsidRPr="00A41E5F">
        <w:rPr>
          <w:rFonts w:ascii="Aptos" w:hAnsi="Aptos"/>
          <w:sz w:val="22"/>
          <w:szCs w:val="22"/>
        </w:rPr>
        <w:t xml:space="preserve"> courts by </w:t>
      </w:r>
      <w:r w:rsidR="00C575DD">
        <w:rPr>
          <w:rFonts w:ascii="Aptos" w:hAnsi="Aptos"/>
          <w:sz w:val="22"/>
          <w:szCs w:val="22"/>
        </w:rPr>
        <w:t xml:space="preserve">the </w:t>
      </w:r>
      <w:r w:rsidR="00263F26" w:rsidRPr="00A41E5F">
        <w:rPr>
          <w:rFonts w:ascii="Aptos" w:hAnsi="Aptos"/>
          <w:sz w:val="22"/>
          <w:szCs w:val="22"/>
        </w:rPr>
        <w:t xml:space="preserve">year end </w:t>
      </w:r>
      <w:r w:rsidR="00983605">
        <w:rPr>
          <w:rFonts w:ascii="Aptos" w:hAnsi="Aptos"/>
          <w:sz w:val="22"/>
          <w:szCs w:val="22"/>
        </w:rPr>
        <w:t xml:space="preserve">of 30 September </w:t>
      </w:r>
      <w:r w:rsidR="00263F26" w:rsidRPr="00A41E5F">
        <w:rPr>
          <w:rFonts w:ascii="Aptos" w:hAnsi="Aptos"/>
          <w:sz w:val="22"/>
          <w:szCs w:val="22"/>
        </w:rPr>
        <w:t xml:space="preserve">2026. </w:t>
      </w:r>
    </w:p>
    <w:p w14:paraId="14BFFC15" w14:textId="24366927" w:rsidR="00263F26" w:rsidRPr="00A41E5F" w:rsidRDefault="00263F26">
      <w:pPr>
        <w:rPr>
          <w:rFonts w:ascii="Aptos" w:hAnsi="Aptos"/>
          <w:sz w:val="22"/>
          <w:szCs w:val="22"/>
        </w:rPr>
      </w:pPr>
    </w:p>
    <w:p w14:paraId="5D1EFA49" w14:textId="734A7350" w:rsidR="00983605" w:rsidRPr="00A41E5F" w:rsidRDefault="00983605" w:rsidP="00983605">
      <w:pPr>
        <w:rPr>
          <w:rFonts w:ascii="Aptos" w:hAnsi="Aptos"/>
          <w:sz w:val="22"/>
          <w:szCs w:val="22"/>
        </w:rPr>
      </w:pPr>
      <w:r w:rsidRPr="00A41E5F">
        <w:rPr>
          <w:rFonts w:ascii="Aptos" w:hAnsi="Aptos"/>
          <w:sz w:val="22"/>
          <w:szCs w:val="22"/>
        </w:rPr>
        <w:t xml:space="preserve">The </w:t>
      </w:r>
      <w:r>
        <w:rPr>
          <w:rFonts w:ascii="Aptos" w:hAnsi="Aptos"/>
          <w:sz w:val="22"/>
          <w:szCs w:val="22"/>
        </w:rPr>
        <w:t>Tennis</w:t>
      </w:r>
      <w:r w:rsidRPr="00A41E5F">
        <w:rPr>
          <w:rFonts w:ascii="Aptos" w:hAnsi="Aptos"/>
          <w:sz w:val="22"/>
          <w:szCs w:val="22"/>
        </w:rPr>
        <w:t xml:space="preserve"> section made a net </w:t>
      </w:r>
      <w:r w:rsidR="00AE4F3A">
        <w:rPr>
          <w:rFonts w:ascii="Aptos" w:hAnsi="Aptos"/>
          <w:sz w:val="22"/>
          <w:szCs w:val="22"/>
        </w:rPr>
        <w:t>loss</w:t>
      </w:r>
      <w:r w:rsidRPr="00A41E5F">
        <w:rPr>
          <w:rFonts w:ascii="Aptos" w:hAnsi="Aptos"/>
          <w:sz w:val="22"/>
          <w:szCs w:val="22"/>
        </w:rPr>
        <w:t xml:space="preserve"> of £</w:t>
      </w:r>
      <w:r w:rsidR="00AE4F3A">
        <w:rPr>
          <w:rFonts w:ascii="Aptos" w:hAnsi="Aptos"/>
          <w:sz w:val="22"/>
          <w:szCs w:val="22"/>
        </w:rPr>
        <w:t>1,978</w:t>
      </w:r>
      <w:r w:rsidRPr="00A41E5F">
        <w:rPr>
          <w:rFonts w:ascii="Aptos" w:hAnsi="Aptos"/>
          <w:sz w:val="22"/>
          <w:szCs w:val="22"/>
        </w:rPr>
        <w:t xml:space="preserve"> in year end</w:t>
      </w:r>
      <w:r>
        <w:rPr>
          <w:rFonts w:ascii="Aptos" w:hAnsi="Aptos"/>
          <w:sz w:val="22"/>
          <w:szCs w:val="22"/>
        </w:rPr>
        <w:t>ed</w:t>
      </w:r>
      <w:r w:rsidRPr="00A41E5F">
        <w:rPr>
          <w:rFonts w:ascii="Aptos" w:hAnsi="Aptos"/>
          <w:sz w:val="22"/>
          <w:szCs w:val="22"/>
        </w:rPr>
        <w:t xml:space="preserve"> 2025 versus </w:t>
      </w:r>
      <w:r w:rsidR="00674FF5">
        <w:rPr>
          <w:rFonts w:ascii="Aptos" w:hAnsi="Aptos"/>
          <w:sz w:val="22"/>
          <w:szCs w:val="22"/>
        </w:rPr>
        <w:t xml:space="preserve">a loss of </w:t>
      </w:r>
      <w:r w:rsidRPr="00A41E5F">
        <w:rPr>
          <w:rFonts w:ascii="Aptos" w:hAnsi="Aptos"/>
          <w:sz w:val="22"/>
          <w:szCs w:val="22"/>
        </w:rPr>
        <w:t>£9</w:t>
      </w:r>
      <w:r>
        <w:rPr>
          <w:rFonts w:ascii="Aptos" w:hAnsi="Aptos"/>
          <w:sz w:val="22"/>
          <w:szCs w:val="22"/>
        </w:rPr>
        <w:t>,3</w:t>
      </w:r>
      <w:r w:rsidR="00674FF5">
        <w:rPr>
          <w:rFonts w:ascii="Aptos" w:hAnsi="Aptos"/>
          <w:sz w:val="22"/>
          <w:szCs w:val="22"/>
        </w:rPr>
        <w:t>13</w:t>
      </w:r>
      <w:r w:rsidRPr="00A41E5F">
        <w:rPr>
          <w:rFonts w:ascii="Aptos" w:hAnsi="Aptos"/>
          <w:sz w:val="22"/>
          <w:szCs w:val="22"/>
        </w:rPr>
        <w:t xml:space="preserve"> in 2024. Important items from an </w:t>
      </w:r>
      <w:r w:rsidR="00DE3750">
        <w:rPr>
          <w:rFonts w:ascii="Aptos" w:hAnsi="Aptos"/>
          <w:sz w:val="22"/>
          <w:szCs w:val="22"/>
        </w:rPr>
        <w:t>income</w:t>
      </w:r>
      <w:r w:rsidRPr="00A41E5F">
        <w:rPr>
          <w:rFonts w:ascii="Aptos" w:hAnsi="Aptos"/>
          <w:sz w:val="22"/>
          <w:szCs w:val="22"/>
        </w:rPr>
        <w:t xml:space="preserve"> perspective are that membership subscriptions </w:t>
      </w:r>
      <w:r w:rsidR="00A34B6B">
        <w:rPr>
          <w:rFonts w:ascii="Aptos" w:hAnsi="Aptos"/>
          <w:sz w:val="22"/>
          <w:szCs w:val="22"/>
        </w:rPr>
        <w:t xml:space="preserve">increased </w:t>
      </w:r>
      <w:r w:rsidRPr="00A41E5F">
        <w:rPr>
          <w:rFonts w:ascii="Aptos" w:hAnsi="Aptos"/>
          <w:sz w:val="22"/>
          <w:szCs w:val="22"/>
        </w:rPr>
        <w:t>£</w:t>
      </w:r>
      <w:r w:rsidR="00A34B6B">
        <w:rPr>
          <w:rFonts w:ascii="Aptos" w:hAnsi="Aptos"/>
          <w:sz w:val="22"/>
          <w:szCs w:val="22"/>
        </w:rPr>
        <w:t>2,200</w:t>
      </w:r>
      <w:r w:rsidRPr="00A41E5F">
        <w:rPr>
          <w:rFonts w:ascii="Aptos" w:hAnsi="Aptos"/>
          <w:sz w:val="22"/>
          <w:szCs w:val="22"/>
        </w:rPr>
        <w:t xml:space="preserve"> </w:t>
      </w:r>
      <w:r w:rsidR="00DE3750">
        <w:rPr>
          <w:rFonts w:ascii="Aptos" w:hAnsi="Aptos"/>
          <w:sz w:val="22"/>
          <w:szCs w:val="22"/>
        </w:rPr>
        <w:t>to</w:t>
      </w:r>
      <w:r w:rsidRPr="00A41E5F">
        <w:rPr>
          <w:rFonts w:ascii="Aptos" w:hAnsi="Aptos"/>
          <w:sz w:val="22"/>
          <w:szCs w:val="22"/>
        </w:rPr>
        <w:t xml:space="preserve"> £</w:t>
      </w:r>
      <w:r w:rsidR="00A34B6B">
        <w:rPr>
          <w:rFonts w:ascii="Aptos" w:hAnsi="Aptos"/>
          <w:sz w:val="22"/>
          <w:szCs w:val="22"/>
        </w:rPr>
        <w:t>16,537</w:t>
      </w:r>
      <w:r w:rsidRPr="00A41E5F">
        <w:rPr>
          <w:rFonts w:ascii="Aptos" w:hAnsi="Aptos"/>
          <w:sz w:val="22"/>
          <w:szCs w:val="22"/>
        </w:rPr>
        <w:t xml:space="preserve">, booking fees </w:t>
      </w:r>
      <w:r w:rsidR="00BD5583">
        <w:rPr>
          <w:rFonts w:ascii="Aptos" w:hAnsi="Aptos"/>
          <w:sz w:val="22"/>
          <w:szCs w:val="22"/>
        </w:rPr>
        <w:t xml:space="preserve">increased £1,117 to </w:t>
      </w:r>
      <w:r w:rsidRPr="00A41E5F">
        <w:rPr>
          <w:rFonts w:ascii="Aptos" w:hAnsi="Aptos"/>
          <w:sz w:val="22"/>
          <w:szCs w:val="22"/>
        </w:rPr>
        <w:t>£</w:t>
      </w:r>
      <w:r w:rsidR="00BD5583">
        <w:rPr>
          <w:rFonts w:ascii="Aptos" w:hAnsi="Aptos"/>
          <w:sz w:val="22"/>
          <w:szCs w:val="22"/>
        </w:rPr>
        <w:t>2,565</w:t>
      </w:r>
      <w:r w:rsidR="0015660B">
        <w:rPr>
          <w:rFonts w:ascii="Aptos" w:hAnsi="Aptos"/>
          <w:sz w:val="22"/>
          <w:szCs w:val="22"/>
        </w:rPr>
        <w:t xml:space="preserve">, </w:t>
      </w:r>
      <w:r w:rsidRPr="00A41E5F">
        <w:rPr>
          <w:rFonts w:ascii="Aptos" w:hAnsi="Aptos"/>
          <w:sz w:val="22"/>
          <w:szCs w:val="22"/>
        </w:rPr>
        <w:t>guests fee income was up £</w:t>
      </w:r>
      <w:r w:rsidR="0015660B">
        <w:rPr>
          <w:rFonts w:ascii="Aptos" w:hAnsi="Aptos"/>
          <w:sz w:val="22"/>
          <w:szCs w:val="22"/>
        </w:rPr>
        <w:t>301</w:t>
      </w:r>
      <w:r w:rsidRPr="00A41E5F">
        <w:rPr>
          <w:rFonts w:ascii="Aptos" w:hAnsi="Aptos"/>
          <w:sz w:val="22"/>
          <w:szCs w:val="22"/>
        </w:rPr>
        <w:t xml:space="preserve"> at £</w:t>
      </w:r>
      <w:r w:rsidR="0015660B">
        <w:rPr>
          <w:rFonts w:ascii="Aptos" w:hAnsi="Aptos"/>
          <w:sz w:val="22"/>
          <w:szCs w:val="22"/>
        </w:rPr>
        <w:t>825 and match fee income</w:t>
      </w:r>
      <w:r w:rsidR="00DE3750">
        <w:rPr>
          <w:rFonts w:ascii="Aptos" w:hAnsi="Aptos"/>
          <w:sz w:val="22"/>
          <w:szCs w:val="22"/>
        </w:rPr>
        <w:t>, which was introduced in 2025, raised £1,100</w:t>
      </w:r>
      <w:r w:rsidRPr="00A41E5F">
        <w:rPr>
          <w:rFonts w:ascii="Aptos" w:hAnsi="Aptos"/>
          <w:sz w:val="22"/>
          <w:szCs w:val="22"/>
        </w:rPr>
        <w:t>. On the cost side, electricity w</w:t>
      </w:r>
      <w:r w:rsidR="00576B12">
        <w:rPr>
          <w:rFonts w:ascii="Aptos" w:hAnsi="Aptos"/>
          <w:sz w:val="22"/>
          <w:szCs w:val="22"/>
        </w:rPr>
        <w:t>as</w:t>
      </w:r>
      <w:r w:rsidRPr="00A41E5F">
        <w:rPr>
          <w:rFonts w:ascii="Aptos" w:hAnsi="Aptos"/>
          <w:sz w:val="22"/>
          <w:szCs w:val="22"/>
        </w:rPr>
        <w:t xml:space="preserve"> down £</w:t>
      </w:r>
      <w:r w:rsidR="008942D8">
        <w:rPr>
          <w:rFonts w:ascii="Aptos" w:hAnsi="Aptos"/>
          <w:sz w:val="22"/>
          <w:szCs w:val="22"/>
        </w:rPr>
        <w:t>706</w:t>
      </w:r>
      <w:r w:rsidRPr="00A41E5F">
        <w:rPr>
          <w:rFonts w:ascii="Aptos" w:hAnsi="Aptos"/>
          <w:sz w:val="22"/>
          <w:szCs w:val="22"/>
        </w:rPr>
        <w:t xml:space="preserve"> at £</w:t>
      </w:r>
      <w:r w:rsidR="008942D8">
        <w:rPr>
          <w:rFonts w:ascii="Aptos" w:hAnsi="Aptos"/>
          <w:sz w:val="22"/>
          <w:szCs w:val="22"/>
        </w:rPr>
        <w:t>1,732</w:t>
      </w:r>
      <w:r w:rsidRPr="00A41E5F">
        <w:rPr>
          <w:rFonts w:ascii="Aptos" w:hAnsi="Aptos"/>
          <w:sz w:val="22"/>
          <w:szCs w:val="22"/>
        </w:rPr>
        <w:t xml:space="preserve"> and </w:t>
      </w:r>
      <w:r w:rsidR="00E46CB3">
        <w:rPr>
          <w:rFonts w:ascii="Aptos" w:hAnsi="Aptos"/>
          <w:sz w:val="22"/>
          <w:szCs w:val="22"/>
        </w:rPr>
        <w:t>repairs and maintenance were</w:t>
      </w:r>
      <w:r>
        <w:rPr>
          <w:rFonts w:ascii="Aptos" w:hAnsi="Aptos"/>
          <w:sz w:val="22"/>
          <w:szCs w:val="22"/>
        </w:rPr>
        <w:t xml:space="preserve"> </w:t>
      </w:r>
      <w:r w:rsidRPr="00A41E5F">
        <w:rPr>
          <w:rFonts w:ascii="Aptos" w:hAnsi="Aptos"/>
          <w:sz w:val="22"/>
          <w:szCs w:val="22"/>
        </w:rPr>
        <w:t xml:space="preserve">down </w:t>
      </w:r>
      <w:r w:rsidR="003168C5">
        <w:rPr>
          <w:rFonts w:ascii="Aptos" w:hAnsi="Aptos"/>
          <w:sz w:val="22"/>
          <w:szCs w:val="22"/>
        </w:rPr>
        <w:t>£2,426</w:t>
      </w:r>
      <w:r w:rsidRPr="00A41E5F">
        <w:rPr>
          <w:rFonts w:ascii="Aptos" w:hAnsi="Aptos"/>
          <w:sz w:val="22"/>
          <w:szCs w:val="22"/>
        </w:rPr>
        <w:t xml:space="preserve"> to £</w:t>
      </w:r>
      <w:r>
        <w:rPr>
          <w:rFonts w:ascii="Aptos" w:hAnsi="Aptos"/>
          <w:sz w:val="22"/>
          <w:szCs w:val="22"/>
        </w:rPr>
        <w:t>3</w:t>
      </w:r>
      <w:r w:rsidR="003168C5">
        <w:rPr>
          <w:rFonts w:ascii="Aptos" w:hAnsi="Aptos"/>
          <w:sz w:val="22"/>
          <w:szCs w:val="22"/>
        </w:rPr>
        <w:t>95</w:t>
      </w:r>
      <w:r w:rsidRPr="00A41E5F">
        <w:rPr>
          <w:rFonts w:ascii="Aptos" w:hAnsi="Aptos"/>
          <w:sz w:val="22"/>
          <w:szCs w:val="22"/>
        </w:rPr>
        <w:t xml:space="preserve"> </w:t>
      </w:r>
      <w:r w:rsidR="003168C5">
        <w:rPr>
          <w:rFonts w:ascii="Aptos" w:hAnsi="Aptos"/>
          <w:sz w:val="22"/>
          <w:szCs w:val="22"/>
        </w:rPr>
        <w:t>(excluding the grant</w:t>
      </w:r>
      <w:r w:rsidR="00997F7E">
        <w:rPr>
          <w:rFonts w:ascii="Aptos" w:hAnsi="Aptos"/>
          <w:sz w:val="22"/>
          <w:szCs w:val="22"/>
        </w:rPr>
        <w:t xml:space="preserve"> of £5,000</w:t>
      </w:r>
      <w:r w:rsidR="003168C5">
        <w:rPr>
          <w:rFonts w:ascii="Aptos" w:hAnsi="Aptos"/>
          <w:sz w:val="22"/>
          <w:szCs w:val="22"/>
        </w:rPr>
        <w:t xml:space="preserve"> received from </w:t>
      </w:r>
      <w:r w:rsidR="00F164AD">
        <w:rPr>
          <w:rFonts w:ascii="Aptos" w:hAnsi="Aptos"/>
          <w:sz w:val="22"/>
          <w:szCs w:val="22"/>
        </w:rPr>
        <w:t>NART for court repainting)</w:t>
      </w:r>
      <w:r w:rsidRPr="00A41E5F">
        <w:rPr>
          <w:rFonts w:ascii="Aptos" w:hAnsi="Aptos"/>
          <w:sz w:val="22"/>
          <w:szCs w:val="22"/>
        </w:rPr>
        <w:t xml:space="preserve">. At year end the </w:t>
      </w:r>
      <w:r w:rsidR="00997F7E">
        <w:rPr>
          <w:rFonts w:ascii="Aptos" w:hAnsi="Aptos"/>
          <w:sz w:val="22"/>
          <w:szCs w:val="22"/>
        </w:rPr>
        <w:t>Tennis</w:t>
      </w:r>
      <w:r>
        <w:rPr>
          <w:rFonts w:ascii="Aptos" w:hAnsi="Aptos"/>
          <w:sz w:val="22"/>
          <w:szCs w:val="22"/>
        </w:rPr>
        <w:t xml:space="preserve"> section </w:t>
      </w:r>
      <w:r w:rsidRPr="00A41E5F">
        <w:rPr>
          <w:rFonts w:ascii="Aptos" w:hAnsi="Aptos"/>
          <w:sz w:val="22"/>
          <w:szCs w:val="22"/>
        </w:rPr>
        <w:t xml:space="preserve">had cash surplus of </w:t>
      </w:r>
      <w:r>
        <w:rPr>
          <w:rFonts w:ascii="Aptos" w:hAnsi="Aptos"/>
          <w:sz w:val="22"/>
          <w:szCs w:val="22"/>
        </w:rPr>
        <w:t>£</w:t>
      </w:r>
      <w:r w:rsidR="00D9673B">
        <w:rPr>
          <w:rFonts w:ascii="Aptos" w:hAnsi="Aptos"/>
          <w:sz w:val="22"/>
          <w:szCs w:val="22"/>
        </w:rPr>
        <w:t>21,143 and</w:t>
      </w:r>
      <w:r w:rsidRPr="00A41E5F">
        <w:rPr>
          <w:rFonts w:ascii="Aptos" w:hAnsi="Aptos"/>
          <w:sz w:val="22"/>
          <w:szCs w:val="22"/>
        </w:rPr>
        <w:t xml:space="preserve"> outlook </w:t>
      </w:r>
      <w:r>
        <w:rPr>
          <w:rFonts w:ascii="Aptos" w:hAnsi="Aptos"/>
          <w:sz w:val="22"/>
          <w:szCs w:val="22"/>
        </w:rPr>
        <w:t xml:space="preserve">for 2026 shows a </w:t>
      </w:r>
      <w:r w:rsidRPr="00A41E5F">
        <w:rPr>
          <w:rFonts w:ascii="Aptos" w:hAnsi="Aptos"/>
          <w:sz w:val="22"/>
          <w:szCs w:val="22"/>
        </w:rPr>
        <w:t>net</w:t>
      </w:r>
      <w:r w:rsidR="00AD51A7">
        <w:rPr>
          <w:rFonts w:ascii="Aptos" w:hAnsi="Aptos"/>
          <w:sz w:val="22"/>
          <w:szCs w:val="22"/>
        </w:rPr>
        <w:t xml:space="preserve"> loss of £3,652.</w:t>
      </w:r>
      <w:r w:rsidRPr="00A41E5F">
        <w:rPr>
          <w:rFonts w:ascii="Aptos" w:hAnsi="Aptos"/>
          <w:sz w:val="22"/>
          <w:szCs w:val="22"/>
        </w:rPr>
        <w:t xml:space="preserve"> </w:t>
      </w:r>
    </w:p>
    <w:p w14:paraId="2AF11422" w14:textId="77777777" w:rsidR="00AB787D" w:rsidRDefault="00AB787D">
      <w:pPr>
        <w:rPr>
          <w:rFonts w:ascii="Aptos" w:hAnsi="Aptos"/>
          <w:sz w:val="22"/>
          <w:szCs w:val="22"/>
        </w:rPr>
      </w:pPr>
    </w:p>
    <w:p w14:paraId="346A62D6" w14:textId="77777777" w:rsidR="00AB787D" w:rsidRDefault="00AB787D">
      <w:pPr>
        <w:rPr>
          <w:rFonts w:ascii="Aptos" w:hAnsi="Aptos"/>
          <w:sz w:val="22"/>
          <w:szCs w:val="22"/>
        </w:rPr>
      </w:pPr>
    </w:p>
    <w:p w14:paraId="20A657EB" w14:textId="0A36C5EB" w:rsidR="00AB787D" w:rsidRDefault="00AD51A7" w:rsidP="00AD51A7">
      <w:pPr>
        <w:tabs>
          <w:tab w:val="left" w:pos="1180"/>
        </w:tabs>
        <w:rPr>
          <w:rFonts w:ascii="Aptos" w:hAnsi="Aptos"/>
          <w:sz w:val="22"/>
          <w:szCs w:val="22"/>
        </w:rPr>
      </w:pPr>
      <w:r>
        <w:rPr>
          <w:rFonts w:ascii="Aptos" w:hAnsi="Aptos"/>
          <w:sz w:val="22"/>
          <w:szCs w:val="22"/>
        </w:rPr>
        <w:tab/>
      </w:r>
    </w:p>
    <w:p w14:paraId="72FE3DCD" w14:textId="77777777" w:rsidR="00AB787D" w:rsidRDefault="00AB787D">
      <w:pPr>
        <w:rPr>
          <w:rFonts w:ascii="Aptos" w:hAnsi="Aptos"/>
          <w:sz w:val="22"/>
          <w:szCs w:val="22"/>
        </w:rPr>
      </w:pPr>
    </w:p>
    <w:p w14:paraId="712CA55B" w14:textId="401B624F" w:rsidR="00AB787D" w:rsidRDefault="00AB787D">
      <w:pPr>
        <w:rPr>
          <w:rFonts w:ascii="Aptos" w:hAnsi="Aptos"/>
          <w:sz w:val="22"/>
          <w:szCs w:val="22"/>
        </w:rPr>
      </w:pPr>
      <w:r>
        <w:rPr>
          <w:rFonts w:ascii="Aptos" w:hAnsi="Aptos"/>
          <w:sz w:val="22"/>
          <w:szCs w:val="22"/>
        </w:rPr>
        <w:t>Douglas Chalmers</w:t>
      </w:r>
    </w:p>
    <w:p w14:paraId="484CDF38" w14:textId="12CB47F5" w:rsidR="00AB787D" w:rsidRPr="00A41E5F" w:rsidRDefault="00AB787D">
      <w:pPr>
        <w:rPr>
          <w:rFonts w:ascii="Aptos" w:hAnsi="Aptos"/>
          <w:sz w:val="22"/>
          <w:szCs w:val="22"/>
        </w:rPr>
      </w:pPr>
      <w:r>
        <w:rPr>
          <w:rFonts w:ascii="Aptos" w:hAnsi="Aptos"/>
          <w:sz w:val="22"/>
          <w:szCs w:val="22"/>
        </w:rPr>
        <w:t>Treasurer</w:t>
      </w:r>
    </w:p>
    <w:p w14:paraId="52C6BE07" w14:textId="4425EF2D" w:rsidR="0069074A" w:rsidRPr="00A41E5F" w:rsidRDefault="0069074A">
      <w:pPr>
        <w:rPr>
          <w:rFonts w:ascii="Aptos" w:hAnsi="Aptos"/>
          <w:sz w:val="22"/>
          <w:szCs w:val="22"/>
        </w:rPr>
      </w:pPr>
      <w:r w:rsidRPr="00A41E5F">
        <w:rPr>
          <w:rFonts w:ascii="Aptos" w:hAnsi="Aptos"/>
          <w:sz w:val="22"/>
          <w:szCs w:val="22"/>
        </w:rPr>
        <w:t xml:space="preserve"> </w:t>
      </w:r>
    </w:p>
    <w:sectPr w:rsidR="0069074A" w:rsidRPr="00A41E5F" w:rsidSect="003B710D">
      <w:pgSz w:w="11910" w:h="16840"/>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4A"/>
    <w:rsid w:val="00061139"/>
    <w:rsid w:val="000B1172"/>
    <w:rsid w:val="00106318"/>
    <w:rsid w:val="00110C6D"/>
    <w:rsid w:val="0015660B"/>
    <w:rsid w:val="00263F26"/>
    <w:rsid w:val="00293C42"/>
    <w:rsid w:val="002B6336"/>
    <w:rsid w:val="002E7707"/>
    <w:rsid w:val="003168C5"/>
    <w:rsid w:val="003B710D"/>
    <w:rsid w:val="00465CA0"/>
    <w:rsid w:val="00576B12"/>
    <w:rsid w:val="005E3000"/>
    <w:rsid w:val="006208CE"/>
    <w:rsid w:val="006231AB"/>
    <w:rsid w:val="00674FF5"/>
    <w:rsid w:val="0069074A"/>
    <w:rsid w:val="006A17AE"/>
    <w:rsid w:val="00710FCE"/>
    <w:rsid w:val="007355B2"/>
    <w:rsid w:val="007559D1"/>
    <w:rsid w:val="0075727C"/>
    <w:rsid w:val="008942D8"/>
    <w:rsid w:val="00961324"/>
    <w:rsid w:val="00983605"/>
    <w:rsid w:val="00996589"/>
    <w:rsid w:val="00997F7E"/>
    <w:rsid w:val="00A34B6B"/>
    <w:rsid w:val="00A41E5F"/>
    <w:rsid w:val="00A61544"/>
    <w:rsid w:val="00A769B2"/>
    <w:rsid w:val="00A9591E"/>
    <w:rsid w:val="00AB787D"/>
    <w:rsid w:val="00AD51A7"/>
    <w:rsid w:val="00AE4F3A"/>
    <w:rsid w:val="00B423AA"/>
    <w:rsid w:val="00BD0083"/>
    <w:rsid w:val="00BD5583"/>
    <w:rsid w:val="00C575DD"/>
    <w:rsid w:val="00D9673B"/>
    <w:rsid w:val="00DE3750"/>
    <w:rsid w:val="00E46CB3"/>
    <w:rsid w:val="00F164AD"/>
    <w:rsid w:val="00F2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F9DC"/>
  <w15:chartTrackingRefBased/>
  <w15:docId w15:val="{74C25B25-02C8-A84B-A9BA-B01C8A7F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0D"/>
    <w:pPr>
      <w:jc w:val="left"/>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369</Words>
  <Characters>1791</Characters>
  <Application>Microsoft Office Word</Application>
  <DocSecurity>0</DocSecurity>
  <Lines>38</Lines>
  <Paragraphs>9</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Douglas Chalmers</cp:lastModifiedBy>
  <cp:revision>37</cp:revision>
  <dcterms:created xsi:type="dcterms:W3CDTF">2025-11-05T14:54:00Z</dcterms:created>
  <dcterms:modified xsi:type="dcterms:W3CDTF">2025-11-05T18:23:00Z</dcterms:modified>
</cp:coreProperties>
</file>